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 xml:space="preserve">历 </w:t>
      </w:r>
    </w:p>
    <w:p>
      <w:pPr>
        <w:jc w:val="left"/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信管  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本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2015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   信息组织</w:t>
      </w:r>
      <w:r>
        <w:rPr>
          <w:b/>
          <w:bCs/>
          <w:sz w:val="24"/>
          <w:u w:val="single"/>
        </w:rPr>
        <w:t xml:space="preserve">   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90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60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30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4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 xml:space="preserve">            20</w:t>
      </w:r>
      <w:r>
        <w:rPr>
          <w:rFonts w:hint="eastAsia"/>
          <w:b/>
          <w:bCs/>
          <w:sz w:val="24"/>
        </w:rPr>
        <w:t>16年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ind w:firstLine="480"/>
        <w:jc w:val="left"/>
        <w:rPr>
          <w:b/>
          <w:bCs/>
          <w:sz w:val="24"/>
        </w:rPr>
      </w:pPr>
    </w:p>
    <w:tbl>
      <w:tblPr>
        <w:tblStyle w:val="5"/>
        <w:tblW w:w="17443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73"/>
        <w:gridCol w:w="3404"/>
        <w:gridCol w:w="533"/>
        <w:gridCol w:w="871"/>
        <w:gridCol w:w="872"/>
        <w:gridCol w:w="815"/>
        <w:gridCol w:w="961"/>
        <w:gridCol w:w="10"/>
        <w:gridCol w:w="3167"/>
        <w:gridCol w:w="510"/>
        <w:gridCol w:w="788"/>
        <w:gridCol w:w="816"/>
        <w:gridCol w:w="815"/>
        <w:gridCol w:w="1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97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间</w:t>
            </w:r>
          </w:p>
        </w:tc>
        <w:tc>
          <w:tcPr>
            <w:tcW w:w="3404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091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961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  <w:tc>
          <w:tcPr>
            <w:tcW w:w="3177" w:type="dxa"/>
            <w:gridSpan w:val="2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2929" w:type="dxa"/>
            <w:gridSpan w:val="4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课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数</w:t>
            </w:r>
          </w:p>
        </w:tc>
        <w:tc>
          <w:tcPr>
            <w:tcW w:w="1205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7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404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961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正高</w:t>
            </w: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副高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讲师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助教</w:t>
            </w:r>
          </w:p>
        </w:tc>
        <w:tc>
          <w:tcPr>
            <w:tcW w:w="120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8.22-8.28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医学文献信息资源建设概论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医学文献资源的选择与采集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8.29-9.4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文献资源的组织与管理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网络文献资源建设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9.5-9.11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医学文献信息源</w:t>
            </w:r>
          </w:p>
          <w:p>
            <w:pPr>
              <w:jc w:val="center"/>
              <w:rPr>
                <w:b/>
                <w:bCs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文献分类学概论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9.12-9.18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文献分类法基本原理体系分类法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《中图法》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医学文献信息源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文献分类法的结构原理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《中图法》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杨莹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9.19-9.25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《中图法》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杨莹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《中图法》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杨莹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9.26-10.9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文献分类标引的要求和方法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医学文献的分类标引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杨霞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文献分类标引的要求、方法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医学文献的分类标引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10.10-10.16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医学文献的分类标引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杨霞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医学文献的分类标引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杨霞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10.17-10.23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其他学科文献的分类标引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各类型文献的分类标引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刘喜文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其他学科文献的分类标引各类型文献的分类标引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9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10.24-10.30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同类文献的排列及文献改编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国内外文献分类法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网络信息分类法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刘喜文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10.31-11.6</w:t>
            </w:r>
          </w:p>
        </w:tc>
        <w:tc>
          <w:tcPr>
            <w:tcW w:w="3404" w:type="dxa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文献信息编目绪论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文献信息资源的描述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刘喜文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11.7-11.13</w:t>
            </w:r>
          </w:p>
        </w:tc>
        <w:tc>
          <w:tcPr>
            <w:tcW w:w="3404" w:type="dxa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中西文文献检索点的选取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辅助著录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刘喜文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文献信息资源的描述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中西文文献检索点选取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辅助著录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刘喜文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11.14-11.20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11.21-11.27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11.28-12.4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12.5-12.11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中国机读目录格式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许文婕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0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97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6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77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08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60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30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0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080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3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1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72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16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51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88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100%</w:t>
            </w:r>
          </w:p>
        </w:tc>
        <w:tc>
          <w:tcPr>
            <w:tcW w:w="815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05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jc w:val="center"/>
        <w:rPr>
          <w:rFonts w:asciiTheme="minorEastAsia" w:hAnsiTheme="minorEastAsia" w:eastAsia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</w:rPr>
        <w:t>教 学 日 历</w:t>
      </w:r>
    </w:p>
    <w:p>
      <w:pPr>
        <w:jc w:val="center"/>
        <w:rPr>
          <w:rFonts w:asciiTheme="minorEastAsia" w:hAnsiTheme="minorEastAsia" w:eastAsiaTheme="minorEastAsia"/>
          <w:b/>
          <w:bCs/>
          <w:sz w:val="24"/>
          <w:u w:val="single"/>
        </w:rPr>
      </w:pPr>
    </w:p>
    <w:p>
      <w:pPr>
        <w:jc w:val="center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公管、人资、市场  </w:t>
      </w:r>
      <w:r>
        <w:rPr>
          <w:rFonts w:hint="eastAsia" w:asciiTheme="minorEastAsia" w:hAnsiTheme="minorEastAsia" w:eastAsiaTheme="minorEastAsia"/>
          <w:b/>
          <w:bCs/>
          <w:sz w:val="24"/>
        </w:rPr>
        <w:t>专业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 本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>科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15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年级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 西方经济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b/>
          <w:bCs/>
          <w:sz w:val="24"/>
        </w:rPr>
        <w:t>学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总学时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54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>理论学时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54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</w:rPr>
        <w:t>实验学时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0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   </w:t>
      </w:r>
      <w:r>
        <w:rPr>
          <w:rFonts w:asciiTheme="minorEastAsia" w:hAnsiTheme="minorEastAsia" w:eastAsiaTheme="minorEastAsia"/>
          <w:b/>
          <w:bCs/>
          <w:sz w:val="24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学分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 xml:space="preserve"> 3.0</w:t>
      </w:r>
      <w:r>
        <w:rPr>
          <w:rFonts w:hint="eastAsia" w:asciiTheme="minorEastAsia" w:hAnsiTheme="minorEastAsia" w:eastAsiaTheme="minorEastAsia"/>
          <w:b/>
          <w:bCs/>
          <w:sz w:val="24"/>
        </w:rPr>
        <w:t xml:space="preserve">  </w:t>
      </w:r>
      <w:r>
        <w:rPr>
          <w:rFonts w:asciiTheme="minorEastAsia" w:hAnsiTheme="minorEastAsia" w:eastAsiaTheme="minorEastAsia"/>
          <w:b/>
          <w:bCs/>
          <w:sz w:val="24"/>
        </w:rPr>
        <w:t xml:space="preserve">      20</w:t>
      </w:r>
      <w:r>
        <w:rPr>
          <w:rFonts w:hint="eastAsia" w:asciiTheme="minorEastAsia" w:hAnsiTheme="minorEastAsia" w:eastAsiaTheme="minorEastAsia"/>
          <w:b/>
          <w:bCs/>
          <w:sz w:val="24"/>
        </w:rPr>
        <w:t>16年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7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月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  <w:u w:val="single"/>
        </w:rPr>
        <w:t>1</w:t>
      </w:r>
      <w:r>
        <w:rPr>
          <w:rFonts w:asciiTheme="minorEastAsia" w:hAnsiTheme="minorEastAsia" w:eastAsiaTheme="minorEastAsia"/>
          <w:b/>
          <w:bCs/>
          <w:sz w:val="24"/>
          <w:u w:val="single"/>
        </w:rPr>
        <w:t xml:space="preserve"> </w:t>
      </w:r>
      <w:r>
        <w:rPr>
          <w:rFonts w:hint="eastAsia" w:asciiTheme="minorEastAsia" w:hAnsiTheme="minorEastAsia" w:eastAsiaTheme="minorEastAsia"/>
          <w:b/>
          <w:bCs/>
          <w:sz w:val="24"/>
        </w:rPr>
        <w:t>日</w:t>
      </w:r>
    </w:p>
    <w:p>
      <w:pPr>
        <w:rPr>
          <w:rFonts w:hint="eastAsia" w:asciiTheme="minorEastAsia" w:hAnsiTheme="minorEastAsia" w:eastAsiaTheme="minorEastAsia"/>
          <w:b/>
          <w:bCs/>
          <w:sz w:val="24"/>
        </w:rPr>
      </w:pPr>
    </w:p>
    <w:tbl>
      <w:tblPr>
        <w:tblStyle w:val="5"/>
        <w:tblW w:w="17094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79"/>
        <w:gridCol w:w="5218"/>
        <w:gridCol w:w="1439"/>
        <w:gridCol w:w="1259"/>
        <w:gridCol w:w="1080"/>
        <w:gridCol w:w="1080"/>
        <w:gridCol w:w="3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 次</w:t>
            </w:r>
          </w:p>
        </w:tc>
        <w:tc>
          <w:tcPr>
            <w:tcW w:w="287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521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导言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2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需求、供给与均衡价格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3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消费者行为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4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企业和生产理论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5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成本理论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</w:rPr>
              <w:t>6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9.26-10.9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完全竞争和完全垄断市场中价格和产量的决定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7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垄断竞争市场与寡头垄断市场中价格和产量的决定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8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i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要素价格与收入分配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吴  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9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10.24-10.30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一般均衡与福利经济学与微观经济政策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吴  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10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10.31-11.6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国民收入核算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11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11.7-11.13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国民收入的决定：收入—支出模型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12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11.14-11.20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国民收入的决定：收入—支出模型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13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11.21-11.27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货币、利率和国民收入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14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11.28-12.4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国民收入的决定：IS—LM模型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15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12.5-12.11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财政政策和货币政策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16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12.12-12.18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国民收入的决定：总需求—总供给模型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17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12.19-12.24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通货膨胀与失业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18</w:t>
            </w:r>
          </w:p>
        </w:tc>
        <w:tc>
          <w:tcPr>
            <w:tcW w:w="2879" w:type="dxa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12.25-12.31</w:t>
            </w: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iCs/>
                <w:sz w:val="24"/>
              </w:rPr>
              <w:t>国际经济学初步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李晓斌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87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521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27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27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  <w:jc w:val="center"/>
        </w:trPr>
        <w:tc>
          <w:tcPr>
            <w:tcW w:w="8997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50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b/>
          <w:bCs/>
          <w:sz w:val="44"/>
        </w:rPr>
        <w:t>教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学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日</w:t>
      </w:r>
      <w:r>
        <w:rPr>
          <w:rFonts w:eastAsia="Times New Roman"/>
          <w:b/>
          <w:bCs/>
          <w:sz w:val="44"/>
        </w:rPr>
        <w:t xml:space="preserve"> </w:t>
      </w:r>
      <w:r>
        <w:rPr>
          <w:b/>
          <w:bCs/>
          <w:sz w:val="44"/>
        </w:rPr>
        <w:t>历</w:t>
      </w:r>
      <w:r>
        <w:rPr>
          <w:rFonts w:eastAsia="Times New Roman"/>
          <w:b/>
          <w:bCs/>
          <w:sz w:val="44"/>
        </w:rPr>
        <w:t xml:space="preserve"> </w:t>
      </w:r>
    </w:p>
    <w:p>
      <w:pPr>
        <w:rPr>
          <w:b/>
          <w:bCs/>
          <w:sz w:val="24"/>
        </w:rPr>
      </w:pPr>
    </w:p>
    <w:p>
      <w:pPr>
        <w:jc w:val="center"/>
        <w:rPr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u w:val="single"/>
        </w:rPr>
        <w:t>市场营销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专业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  <w:u w:val="single"/>
        </w:rPr>
        <w:t>本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科</w:t>
      </w:r>
      <w:r>
        <w:rPr>
          <w:rFonts w:eastAsia="Times New Roman"/>
          <w:b/>
          <w:bCs/>
          <w:sz w:val="24"/>
          <w:u w:val="single"/>
        </w:rPr>
        <w:t xml:space="preserve"> 1</w:t>
      </w:r>
      <w:r>
        <w:rPr>
          <w:b/>
          <w:bCs/>
          <w:sz w:val="24"/>
          <w:u w:val="single"/>
        </w:rPr>
        <w:t xml:space="preserve">5 </w:t>
      </w:r>
      <w:r>
        <w:rPr>
          <w:b/>
          <w:bCs/>
          <w:sz w:val="24"/>
        </w:rPr>
        <w:t>年级</w:t>
      </w:r>
      <w:r>
        <w:rPr>
          <w:rFonts w:eastAsia="Times New Roman"/>
          <w:b/>
          <w:bCs/>
          <w:sz w:val="24"/>
        </w:rPr>
        <w:t xml:space="preserve"> 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战略管理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学</w:t>
      </w:r>
      <w:r>
        <w:rPr>
          <w:rFonts w:eastAsia="Times New Roman"/>
          <w:b/>
          <w:bCs/>
          <w:sz w:val="24"/>
        </w:rPr>
        <w:t xml:space="preserve"> </w:t>
      </w:r>
      <w:r>
        <w:rPr>
          <w:b/>
          <w:bCs/>
          <w:sz w:val="24"/>
        </w:rPr>
        <w:t>总学时</w:t>
      </w:r>
      <w:r>
        <w:rPr>
          <w:rFonts w:eastAsia="Times New Roman"/>
          <w:b/>
          <w:bCs/>
          <w:sz w:val="24"/>
          <w:u w:val="single"/>
        </w:rPr>
        <w:t xml:space="preserve"> 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 </w:t>
      </w:r>
      <w:r>
        <w:rPr>
          <w:b/>
          <w:bCs/>
          <w:sz w:val="24"/>
        </w:rPr>
        <w:t>理论学时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36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>实验学时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hint="eastAsia" w:eastAsia="宋体"/>
          <w:b/>
          <w:bCs/>
          <w:sz w:val="24"/>
          <w:u w:val="single"/>
          <w:lang w:val="en-US" w:eastAsia="zh-CN"/>
        </w:rPr>
        <w:t>0</w:t>
      </w:r>
      <w:r>
        <w:rPr>
          <w:rFonts w:eastAsia="Times New Roman"/>
          <w:b/>
          <w:bCs/>
          <w:sz w:val="24"/>
          <w:u w:val="single"/>
        </w:rPr>
        <w:t xml:space="preserve"> </w:t>
      </w:r>
      <w:r>
        <w:rPr>
          <w:rFonts w:eastAsia="Times New Roman"/>
          <w:b/>
          <w:bCs/>
          <w:sz w:val="24"/>
        </w:rPr>
        <w:t xml:space="preserve">           </w:t>
      </w:r>
      <w:r>
        <w:rPr>
          <w:b/>
          <w:bCs/>
          <w:sz w:val="24"/>
        </w:rPr>
        <w:t>2016年</w:t>
      </w:r>
      <w:r>
        <w:rPr>
          <w:rFonts w:hint="eastAsia"/>
          <w:b/>
          <w:bCs/>
          <w:sz w:val="24"/>
        </w:rPr>
        <w:t>7</w:t>
      </w:r>
      <w:r>
        <w:rPr>
          <w:b/>
          <w:bCs/>
          <w:sz w:val="24"/>
        </w:rPr>
        <w:t>月</w:t>
      </w:r>
      <w:r>
        <w:rPr>
          <w:rFonts w:hint="eastAsia"/>
          <w:b/>
          <w:bCs/>
          <w:sz w:val="24"/>
        </w:rPr>
        <w:t>1</w:t>
      </w:r>
      <w:r>
        <w:rPr>
          <w:b/>
          <w:bCs/>
          <w:sz w:val="24"/>
        </w:rPr>
        <w:t>日</w:t>
      </w:r>
    </w:p>
    <w:p>
      <w:pPr>
        <w:jc w:val="left"/>
        <w:rPr>
          <w:b/>
          <w:bCs/>
          <w:sz w:val="24"/>
        </w:rPr>
      </w:pPr>
    </w:p>
    <w:tbl>
      <w:tblPr>
        <w:tblStyle w:val="5"/>
        <w:tblW w:w="17110" w:type="dxa"/>
        <w:tblInd w:w="-11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2880"/>
        <w:gridCol w:w="5220"/>
        <w:gridCol w:w="1440"/>
        <w:gridCol w:w="1260"/>
        <w:gridCol w:w="1080"/>
        <w:gridCol w:w="1080"/>
        <w:gridCol w:w="32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周</w:t>
            </w: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次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时</w:t>
            </w:r>
            <w:r>
              <w:rPr>
                <w:rFonts w:eastAsia="Times New Roman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间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理论内容摘要</w:t>
            </w:r>
          </w:p>
        </w:tc>
        <w:tc>
          <w:tcPr>
            <w:tcW w:w="48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授课时数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教师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正高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助教</w:t>
            </w: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cs="宋体"/>
                <w:b/>
                <w:bCs/>
                <w:sz w:val="24"/>
              </w:rPr>
              <w:t>.8.</w:t>
            </w:r>
            <w:r>
              <w:rPr>
                <w:rFonts w:asci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战略管理概述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愿景、使命与战略目标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2016</w:t>
            </w:r>
            <w:r>
              <w:rPr>
                <w:rFonts w:hint="eastAsia" w:ascii="宋体" w:cs="宋体"/>
                <w:b/>
                <w:bCs/>
                <w:sz w:val="24"/>
              </w:rPr>
              <w:t>.9.</w:t>
            </w:r>
            <w:r>
              <w:rPr>
                <w:rFonts w:ascii="宋体" w:cs="宋体"/>
                <w:b/>
                <w:bCs/>
                <w:sz w:val="24"/>
              </w:rPr>
              <w:t>5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11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外部环境分析（一）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12</w:t>
            </w:r>
            <w:r>
              <w:rPr>
                <w:rFonts w:hint="eastAsia" w:ascii="宋体" w:cs="宋体"/>
                <w:b/>
                <w:bCs/>
                <w:sz w:val="24"/>
              </w:rPr>
              <w:t>-9.</w:t>
            </w:r>
            <w:r>
              <w:rPr>
                <w:rFonts w:ascii="宋体" w:cs="宋体"/>
                <w:b/>
                <w:bCs/>
                <w:sz w:val="24"/>
              </w:rPr>
              <w:t>18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外部环境分析（二）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2016.9.</w:t>
            </w:r>
            <w:r>
              <w:rPr>
                <w:rFonts w:ascii="宋体" w:cs="宋体"/>
                <w:b/>
                <w:bCs/>
                <w:sz w:val="24"/>
              </w:rPr>
              <w:t>19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25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内部环境分析（一）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26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内部环境分析（二）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10</w:t>
            </w:r>
            <w:r>
              <w:rPr>
                <w:rFonts w:hint="eastAsia" w:ascii="宋体" w:cs="宋体"/>
                <w:b/>
                <w:bCs/>
                <w:sz w:val="24"/>
              </w:rPr>
              <w:t>-10.</w:t>
            </w:r>
            <w:r>
              <w:rPr>
                <w:rFonts w:ascii="宋体" w:cs="宋体"/>
                <w:b/>
                <w:bCs/>
                <w:sz w:val="24"/>
              </w:rPr>
              <w:t>16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战略分类与基本战略（一）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top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2016.10.</w:t>
            </w:r>
            <w:r>
              <w:rPr>
                <w:rFonts w:ascii="宋体" w:cs="宋体"/>
                <w:b/>
                <w:bCs/>
                <w:sz w:val="24"/>
              </w:rPr>
              <w:t>17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战略分类与基本战略（二）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9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.2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  <w:r>
              <w:rPr>
                <w:rFonts w:hint="eastAsia" w:ascii="宋体" w:cs="宋体"/>
                <w:b/>
                <w:bCs/>
                <w:sz w:val="24"/>
              </w:rPr>
              <w:t>-1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扩张战略（一）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</w:t>
            </w:r>
            <w:r>
              <w:rPr>
                <w:rFonts w:ascii="宋体" w:cs="宋体"/>
                <w:b/>
                <w:bCs/>
                <w:sz w:val="24"/>
              </w:rPr>
              <w:t>0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31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扩张战略（二）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11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7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发展战略（一）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12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14</w:t>
            </w:r>
            <w:r>
              <w:rPr>
                <w:rFonts w:hint="eastAsia" w:ascii="宋体" w:cs="宋体"/>
                <w:b/>
                <w:bCs/>
                <w:sz w:val="24"/>
              </w:rPr>
              <w:t>-11.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发展战略（二）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13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2016.11.</w:t>
            </w:r>
            <w:r>
              <w:rPr>
                <w:rFonts w:ascii="宋体" w:cs="宋体"/>
                <w:b/>
                <w:bCs/>
                <w:sz w:val="24"/>
              </w:rPr>
              <w:t>21</w:t>
            </w:r>
            <w:r>
              <w:rPr>
                <w:rFonts w:hint="eastAsia" w:ascii="宋体" w:cs="宋体"/>
                <w:b/>
                <w:bCs/>
                <w:sz w:val="24"/>
              </w:rPr>
              <w:t>-12.</w:t>
            </w:r>
            <w:r>
              <w:rPr>
                <w:rFonts w:ascii="宋体" w:cs="宋体"/>
                <w:b/>
                <w:bCs/>
                <w:sz w:val="24"/>
              </w:rPr>
              <w:t>27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战略分析与选择（一）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 w:cs="宋体"/>
                <w:b/>
                <w:i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14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2016.12.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战略分析与选择（二）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15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1.7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13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战略实施（一）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16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ascii="宋体" w:cs="宋体"/>
                <w:b/>
                <w:bCs/>
                <w:sz w:val="24"/>
              </w:rPr>
              <w:t>2017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1.14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1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20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战略实施（二）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</w:t>
            </w:r>
            <w:r>
              <w:rPr>
                <w:rFonts w:ascii="宋体" w:cs="宋体"/>
                <w:b/>
                <w:bCs/>
                <w:sz w:val="24"/>
              </w:rPr>
              <w:t>6</w:t>
            </w:r>
            <w:r>
              <w:rPr>
                <w:rFonts w:hint="eastAsia" w:ascii="宋体" w:cs="宋体"/>
                <w:b/>
                <w:bCs/>
                <w:sz w:val="24"/>
              </w:rPr>
              <w:t>.8.</w:t>
            </w:r>
            <w:r>
              <w:rPr>
                <w:rFonts w:ascii="宋体" w:cs="宋体"/>
                <w:b/>
                <w:bCs/>
                <w:sz w:val="24"/>
              </w:rPr>
              <w:t>22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28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战略评价与控制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18</w:t>
            </w: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left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2016.</w:t>
            </w:r>
            <w:r>
              <w:rPr>
                <w:rFonts w:ascii="宋体" w:cs="宋体"/>
                <w:b/>
                <w:bCs/>
                <w:sz w:val="24"/>
              </w:rPr>
              <w:t>8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29</w:t>
            </w:r>
            <w:r>
              <w:rPr>
                <w:rFonts w:hint="eastAsia" w:ascii="宋体" w:cs="宋体"/>
                <w:b/>
                <w:bCs/>
                <w:sz w:val="24"/>
              </w:rPr>
              <w:t>-</w:t>
            </w:r>
            <w:r>
              <w:rPr>
                <w:rFonts w:ascii="宋体" w:cs="宋体"/>
                <w:b/>
                <w:bCs/>
                <w:sz w:val="24"/>
              </w:rPr>
              <w:t>9</w:t>
            </w:r>
            <w:r>
              <w:rPr>
                <w:rFonts w:hint="eastAsia" w:ascii="宋体" w:cs="宋体"/>
                <w:b/>
                <w:bCs/>
                <w:sz w:val="24"/>
              </w:rPr>
              <w:t>.</w:t>
            </w:r>
            <w:r>
              <w:rPr>
                <w:rFonts w:ascii="宋体" w:cs="宋体"/>
                <w:b/>
                <w:bCs/>
                <w:sz w:val="24"/>
              </w:rPr>
              <w:t>4</w:t>
            </w: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eastAsia" w:ascii="宋体" w:cs="宋体"/>
                <w:b/>
                <w:iCs/>
                <w:sz w:val="24"/>
              </w:rPr>
            </w:pPr>
            <w:r>
              <w:rPr>
                <w:rFonts w:hint="eastAsia" w:ascii="宋体" w:cs="宋体"/>
                <w:b/>
                <w:iCs/>
                <w:sz w:val="24"/>
              </w:rPr>
              <w:t>课程复习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沈其强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/>
                <w:b/>
                <w:bCs/>
                <w:sz w:val="24"/>
              </w:rPr>
              <w:t>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hint="eastAsia" w:asci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</w:tr>
    </w:tbl>
    <w:p>
      <w:pPr>
        <w:jc w:val="both"/>
        <w:rPr>
          <w:rFonts w:asciiTheme="minorEastAsia" w:hAnsiTheme="minorEastAsia" w:eastAsiaTheme="minorEastAsia"/>
        </w:rPr>
      </w:pPr>
      <w:r>
        <w:rPr>
          <w:b/>
          <w:bCs/>
        </w:rPr>
        <w:br w:type="page"/>
      </w:r>
    </w:p>
    <w:p>
      <w:pPr>
        <w:tabs>
          <w:tab w:val="left" w:pos="4680"/>
        </w:tabs>
        <w:jc w:val="center"/>
        <w:rPr>
          <w:rFonts w:ascii="宋体" w:hAnsi="宋体"/>
          <w:b/>
          <w:bCs/>
          <w:sz w:val="44"/>
          <w:szCs w:val="44"/>
          <w:u w:val="single"/>
        </w:rPr>
      </w:pPr>
      <w:r>
        <w:rPr>
          <w:rFonts w:hint="eastAsia" w:ascii="宋体" w:hAnsi="宋体"/>
          <w:b/>
          <w:bCs/>
          <w:sz w:val="44"/>
          <w:szCs w:val="44"/>
        </w:rPr>
        <w:t>教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sz w:val="44"/>
          <w:szCs w:val="44"/>
        </w:rPr>
        <w:t>学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sz w:val="44"/>
          <w:szCs w:val="44"/>
        </w:rPr>
        <w:t>日</w:t>
      </w:r>
      <w:r>
        <w:rPr>
          <w:rFonts w:ascii="宋体" w:hAnsi="宋体"/>
          <w:b/>
          <w:bCs/>
          <w:sz w:val="44"/>
          <w:szCs w:val="44"/>
        </w:rPr>
        <w:t xml:space="preserve"> </w:t>
      </w:r>
      <w:r>
        <w:rPr>
          <w:rFonts w:hint="eastAsia" w:ascii="宋体" w:hAnsi="宋体"/>
          <w:b/>
          <w:bCs/>
          <w:sz w:val="44"/>
          <w:szCs w:val="44"/>
        </w:rPr>
        <w:t>历</w:t>
      </w:r>
    </w:p>
    <w:p>
      <w:pPr>
        <w:tabs>
          <w:tab w:val="left" w:pos="4680"/>
        </w:tabs>
        <w:jc w:val="center"/>
        <w:rPr>
          <w:rFonts w:hint="eastAsia" w:ascii="宋体" w:hAnsi="宋体"/>
          <w:b/>
          <w:bCs/>
          <w:sz w:val="24"/>
          <w:u w:val="single"/>
        </w:rPr>
      </w:pPr>
    </w:p>
    <w:p>
      <w:pPr>
        <w:tabs>
          <w:tab w:val="left" w:pos="4680"/>
        </w:tabs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信管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2015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数据结构</w:t>
      </w:r>
      <w:r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hint="eastAsia" w:ascii="宋体" w:hAnsi="宋体"/>
          <w:b/>
          <w:bCs/>
          <w:sz w:val="24"/>
        </w:rPr>
        <w:t>学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72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68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4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4.0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 xml:space="preserve">    </w:t>
      </w:r>
      <w:r>
        <w:rPr>
          <w:rFonts w:ascii="宋体" w:hAnsi="宋体"/>
          <w:b/>
          <w:bCs/>
          <w:sz w:val="24"/>
        </w:rPr>
        <w:t xml:space="preserve">           20</w:t>
      </w:r>
      <w:r>
        <w:rPr>
          <w:rFonts w:hint="eastAsia" w:ascii="宋体" w:hAnsi="宋体"/>
          <w:b/>
          <w:bCs/>
          <w:sz w:val="24"/>
        </w:rPr>
        <w:t>16年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7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tabs>
          <w:tab w:val="left" w:pos="4680"/>
        </w:tabs>
        <w:jc w:val="center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6560" w:type="dxa"/>
        <w:jc w:val="center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4"/>
        <w:gridCol w:w="1834"/>
        <w:gridCol w:w="3398"/>
        <w:gridCol w:w="713"/>
        <w:gridCol w:w="709"/>
        <w:gridCol w:w="850"/>
        <w:gridCol w:w="709"/>
        <w:gridCol w:w="1134"/>
        <w:gridCol w:w="2100"/>
        <w:gridCol w:w="900"/>
        <w:gridCol w:w="900"/>
        <w:gridCol w:w="720"/>
        <w:gridCol w:w="900"/>
        <w:gridCol w:w="10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exact"/>
          <w:jc w:val="center"/>
        </w:trPr>
        <w:tc>
          <w:tcPr>
            <w:tcW w:w="614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周次</w:t>
            </w:r>
          </w:p>
        </w:tc>
        <w:tc>
          <w:tcPr>
            <w:tcW w:w="1834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  间</w:t>
            </w:r>
          </w:p>
        </w:tc>
        <w:tc>
          <w:tcPr>
            <w:tcW w:w="3398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理论内容摘要</w:t>
            </w:r>
          </w:p>
        </w:tc>
        <w:tc>
          <w:tcPr>
            <w:tcW w:w="2981" w:type="dxa"/>
            <w:gridSpan w:val="4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 师</w:t>
            </w:r>
          </w:p>
        </w:tc>
        <w:tc>
          <w:tcPr>
            <w:tcW w:w="2100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实验内容摘要</w:t>
            </w:r>
          </w:p>
        </w:tc>
        <w:tc>
          <w:tcPr>
            <w:tcW w:w="3420" w:type="dxa"/>
            <w:gridSpan w:val="4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时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</w:t>
            </w:r>
          </w:p>
        </w:tc>
        <w:tc>
          <w:tcPr>
            <w:tcW w:w="1079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教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exact"/>
          <w:jc w:val="center"/>
        </w:trPr>
        <w:tc>
          <w:tcPr>
            <w:tcW w:w="614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834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3398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00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正高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副高</w:t>
            </w: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讲师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助教</w:t>
            </w:r>
          </w:p>
        </w:tc>
        <w:tc>
          <w:tcPr>
            <w:tcW w:w="1079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8.22-8.28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绪论、线性表类型定义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8.29-9.4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线性表的顺序表示和实现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9.5-9.11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线性表的链式表示和实现（1）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7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9.12-9.18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线性表的链式表示和实现（2）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单链表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5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9.19-9.25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cs="宋体" w:asciiTheme="minorEastAsia" w:hAnsiTheme="minorEastAsia" w:eastAsiaTheme="minorEastAsia"/>
                <w:b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顺序存储与链式存储比较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合并两个链表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9.26-10.9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排序基本概念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简单排序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3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7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10.10-10.16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先进排序方法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基数排序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各种排序方法综合比较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8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10.17-10.23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栈和栈的应用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8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9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10.24-10.30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队列和队列的应用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10.31-11.6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串的定义和操作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11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11.7-11.13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数组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矩阵的压缩存储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11.14-11.20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二叉树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13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11.21-11.27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二叉树遍历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14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11.28-12.4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树和森林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树的应用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15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>12.5-12.11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图的定义和术语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图的存储结构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图的遍历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刘基伟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7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16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12.12-12.18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cs="宋体" w:asciiTheme="minorEastAsia" w:hAnsiTheme="minorEastAsia" w:eastAsiaTheme="minorEastAsia"/>
                <w:b/>
                <w:sz w:val="24"/>
                <w:lang w:val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连通网的最小生成树</w:t>
            </w:r>
          </w:p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单源最短路径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拓扑排序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刘基伟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2" w:hRule="exact"/>
          <w:jc w:val="center"/>
        </w:trPr>
        <w:tc>
          <w:tcPr>
            <w:tcW w:w="61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17</w:t>
            </w:r>
          </w:p>
        </w:tc>
        <w:tc>
          <w:tcPr>
            <w:tcW w:w="183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12.19-12.25</w:t>
            </w:r>
          </w:p>
        </w:tc>
        <w:tc>
          <w:tcPr>
            <w:tcW w:w="3398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静态查找表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  <w:lang w:val="zh-CN"/>
              </w:rPr>
              <w:t>动态查找表 哈希表及其查找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赵利敏</w:t>
            </w: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Align w:val="center"/>
          </w:tcPr>
          <w:p>
            <w:pPr>
              <w:tabs>
                <w:tab w:val="left" w:pos="4680"/>
              </w:tabs>
              <w:spacing w:line="400" w:lineRule="exact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  <w:jc w:val="center"/>
        </w:trPr>
        <w:tc>
          <w:tcPr>
            <w:tcW w:w="5846" w:type="dxa"/>
            <w:gridSpan w:val="3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68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    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计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Merge w:val="restart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5846" w:type="dxa"/>
            <w:gridSpan w:val="3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713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21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授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</w:t>
            </w:r>
            <w:r>
              <w:rPr>
                <w:rFonts w:asciiTheme="minorEastAsia" w:hAnsiTheme="minorEastAsia" w:eastAsiaTheme="minorEastAsia"/>
                <w:b/>
                <w:bCs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例（%）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100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  <w:tc>
          <w:tcPr>
            <w:tcW w:w="1079" w:type="dxa"/>
            <w:vMerge w:val="continue"/>
            <w:vAlign w:val="center"/>
          </w:tcPr>
          <w:p>
            <w:pPr>
              <w:tabs>
                <w:tab w:val="left" w:pos="4680"/>
              </w:tabs>
              <w:jc w:val="center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</w:p>
        </w:tc>
      </w:tr>
    </w:tbl>
    <w:p>
      <w:pPr>
        <w:tabs>
          <w:tab w:val="left" w:pos="4680"/>
        </w:tabs>
        <w:jc w:val="center"/>
        <w:rPr>
          <w:b/>
          <w:bCs/>
          <w:sz w:val="24"/>
        </w:rPr>
      </w:pPr>
    </w:p>
    <w:p>
      <w:pPr>
        <w:jc w:val="both"/>
        <w:rPr>
          <w:rFonts w:asciiTheme="minorEastAsia" w:hAnsiTheme="minorEastAsia" w:eastAsiaTheme="minorEastAsia"/>
        </w:rPr>
      </w:pPr>
    </w:p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  <w:r>
        <w:rPr>
          <w:rFonts w:hint="eastAsia" w:ascii="宋体" w:hAnsi="宋体"/>
          <w:b/>
          <w:bCs/>
          <w:sz w:val="44"/>
        </w:rPr>
        <w:t>教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日</w:t>
      </w:r>
      <w:r>
        <w:rPr>
          <w:rFonts w:ascii="宋体" w:hAnsi="宋体"/>
          <w:b/>
          <w:bCs/>
          <w:sz w:val="44"/>
        </w:rPr>
        <w:t xml:space="preserve"> </w:t>
      </w:r>
      <w:r>
        <w:rPr>
          <w:rFonts w:hint="eastAsia" w:ascii="宋体" w:hAnsi="宋体"/>
          <w:b/>
          <w:bCs/>
          <w:sz w:val="44"/>
        </w:rPr>
        <w:t>历</w:t>
      </w:r>
    </w:p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ind w:left="-1" w:leftChars="-200" w:hanging="419" w:hangingChars="174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公共事业管理 </w:t>
      </w:r>
      <w:r>
        <w:rPr>
          <w:rFonts w:hint="eastAsia" w:ascii="宋体" w:hAnsi="宋体"/>
          <w:b/>
          <w:bCs/>
          <w:sz w:val="24"/>
        </w:rPr>
        <w:t>专业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本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科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2015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年级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组织行为学   </w:t>
      </w:r>
      <w:r>
        <w:rPr>
          <w:rFonts w:hint="eastAsia" w:ascii="宋体" w:hAnsi="宋体"/>
          <w:b/>
          <w:bCs/>
          <w:sz w:val="24"/>
        </w:rPr>
        <w:t>课程   总学时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54 </w:t>
      </w:r>
      <w:r>
        <w:rPr>
          <w:rFonts w:hint="eastAsia" w:ascii="宋体" w:hAnsi="宋体"/>
          <w:b/>
          <w:bCs/>
          <w:sz w:val="24"/>
        </w:rPr>
        <w:t>理论学时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54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实验学时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 xml:space="preserve">      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学分</w:t>
      </w:r>
      <w:r>
        <w:rPr>
          <w:rFonts w:hint="eastAsia" w:ascii="宋体" w:hAnsi="宋体"/>
          <w:b/>
          <w:bCs/>
          <w:sz w:val="24"/>
          <w:u w:val="single"/>
        </w:rPr>
        <w:t>3.0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/>
          <w:b/>
          <w:bCs/>
          <w:sz w:val="24"/>
        </w:rPr>
        <w:t xml:space="preserve">    </w:t>
      </w:r>
      <w:r>
        <w:rPr>
          <w:rFonts w:hint="eastAsia" w:ascii="宋体" w:hAnsi="宋体"/>
          <w:b/>
          <w:bCs/>
          <w:sz w:val="24"/>
          <w:u w:val="single"/>
        </w:rPr>
        <w:t xml:space="preserve"> 2016 </w:t>
      </w:r>
      <w:r>
        <w:rPr>
          <w:rFonts w:hint="eastAsia" w:ascii="宋体" w:hAnsi="宋体"/>
          <w:b/>
          <w:bCs/>
          <w:sz w:val="24"/>
        </w:rPr>
        <w:t>年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  <w:u w:val="single"/>
        </w:rPr>
        <w:t>7</w:t>
      </w:r>
      <w:r>
        <w:rPr>
          <w:rFonts w:hint="eastAsia" w:ascii="宋体" w:hAnsi="宋体"/>
          <w:b/>
          <w:bCs/>
          <w:sz w:val="24"/>
        </w:rPr>
        <w:t>月</w:t>
      </w:r>
      <w:r>
        <w:rPr>
          <w:rFonts w:hint="eastAsia" w:ascii="宋体" w:hAnsi="宋体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hint="eastAsia" w:ascii="宋体" w:hAnsi="宋体"/>
          <w:b/>
          <w:bCs/>
          <w:sz w:val="24"/>
        </w:rPr>
        <w:t>日</w:t>
      </w:r>
    </w:p>
    <w:p>
      <w:pPr>
        <w:ind w:left="-1" w:leftChars="-239" w:hanging="501" w:hangingChars="208"/>
        <w:jc w:val="left"/>
        <w:rPr>
          <w:rFonts w:hint="eastAsia" w:ascii="宋体" w:hAnsi="宋体"/>
          <w:b/>
          <w:bCs/>
          <w:sz w:val="24"/>
        </w:rPr>
      </w:pPr>
    </w:p>
    <w:tbl>
      <w:tblPr>
        <w:tblStyle w:val="5"/>
        <w:tblW w:w="17360" w:type="dxa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977"/>
        <w:gridCol w:w="5260"/>
        <w:gridCol w:w="1224"/>
        <w:gridCol w:w="1225"/>
        <w:gridCol w:w="1224"/>
        <w:gridCol w:w="1225"/>
        <w:gridCol w:w="3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3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7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833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组织行为学概述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个体行为基础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人格与情绪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知觉与归因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知觉与归因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2016.09.26-2016.10.09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能力与学习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2016.10.10-2016.10.16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能力与学习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工作态度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2016.10.24-2016.10.30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激励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樊薇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2016.10.31-2016.11.06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群体行为的基础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11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2016.11.07-2016.11.13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群体行为的基础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2016.11.14-2016.11.20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领导与权力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13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2016.11.21-2016.11.27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团队及团队管理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14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2016.11.28-2016.12.04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沟通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2016.12.05-2016.12.11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冲突与谈判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2016.12.12-2016.12.18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组织结构设计</w:t>
            </w:r>
          </w:p>
        </w:tc>
        <w:tc>
          <w:tcPr>
            <w:tcW w:w="12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2016.12.19-2016.12.25</w:t>
            </w:r>
          </w:p>
        </w:tc>
        <w:tc>
          <w:tcPr>
            <w:tcW w:w="5260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工作设计与工作压力管理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snapToGrid w:val="0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18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2016.12.26-2017.1.1</w:t>
            </w:r>
          </w:p>
        </w:tc>
        <w:tc>
          <w:tcPr>
            <w:tcW w:w="5260" w:type="dxa"/>
            <w:vAlign w:val="center"/>
          </w:tcPr>
          <w:p>
            <w:pPr>
              <w:jc w:val="lef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/>
                <w:b/>
                <w:sz w:val="24"/>
              </w:rPr>
              <w:t>组织变革与组织文化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庞雪晨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54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6" w:hRule="atLeast"/>
        </w:trPr>
        <w:tc>
          <w:tcPr>
            <w:tcW w:w="907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课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比</w:t>
            </w:r>
            <w:r>
              <w:rPr>
                <w:rFonts w:ascii="宋体" w:hAns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1225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>
      <w:pPr>
        <w:jc w:val="center"/>
        <w:rPr>
          <w:rFonts w:hint="eastAsia"/>
          <w:b/>
          <w:bCs/>
          <w:sz w:val="44"/>
          <w:u w:val="single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center"/>
        <w:rPr>
          <w:rFonts w:hint="eastAsia"/>
          <w:b/>
          <w:bCs/>
          <w:sz w:val="24"/>
        </w:rPr>
      </w:pPr>
    </w:p>
    <w:p>
      <w:pPr>
        <w:ind w:left="-1" w:leftChars="-186" w:hanging="390" w:hangingChars="162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</w:rPr>
        <w:t xml:space="preserve">公共事业管理、人力资源管理 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2015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公关礼仪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16 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1.0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</w:t>
      </w:r>
      <w:r>
        <w:rPr>
          <w:b/>
          <w:bCs/>
          <w:sz w:val="24"/>
        </w:rPr>
        <w:t xml:space="preserve"> 201</w:t>
      </w:r>
      <w:r>
        <w:rPr>
          <w:rFonts w:hint="eastAsia"/>
          <w:b/>
          <w:bCs/>
          <w:sz w:val="24"/>
        </w:rPr>
        <w:t>6年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7301" w:type="dxa"/>
        <w:jc w:val="center"/>
        <w:tblInd w:w="-11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967"/>
        <w:gridCol w:w="5242"/>
        <w:gridCol w:w="1220"/>
        <w:gridCol w:w="1221"/>
        <w:gridCol w:w="1220"/>
        <w:gridCol w:w="1221"/>
        <w:gridCol w:w="3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周次</w:t>
            </w:r>
          </w:p>
        </w:tc>
        <w:tc>
          <w:tcPr>
            <w:tcW w:w="2967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  间</w:t>
            </w:r>
          </w:p>
        </w:tc>
        <w:tc>
          <w:tcPr>
            <w:tcW w:w="52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授课时数</w:t>
            </w: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8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助教</w:t>
            </w: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2016.08.22-2016.08.28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礼仪概述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2016.08.29-2016.09.04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2016.09.05-2016.09.11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4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2016.09.12-2016.09.18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社交礼仪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2016.09.19-2016.09.25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职场礼仪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6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2016.09.26-2016.10.09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公共礼仪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7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2016.10.10-2016.10.16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涉外礼仪与家庭礼仪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8</w:t>
            </w:r>
          </w:p>
        </w:tc>
        <w:tc>
          <w:tcPr>
            <w:tcW w:w="2967" w:type="dxa"/>
            <w:vAlign w:val="center"/>
          </w:tcPr>
          <w:p>
            <w:pPr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2016.10.17-2016.10.23</w:t>
            </w: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讨论与考查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/>
                <w:sz w:val="24"/>
              </w:rPr>
              <w:t>王冉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2967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5242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</w:t>
            </w:r>
            <w:r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>
              <w:rPr>
                <w:rFonts w:hint="eastAsia" w:ascii="宋体" w:hAnsi="宋体"/>
                <w:b/>
                <w:bCs/>
                <w:sz w:val="24"/>
              </w:rPr>
              <w:t>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16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338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9039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课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比</w:t>
            </w:r>
            <w:r>
              <w:rPr>
                <w:rFonts w:ascii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/>
                <w:b/>
                <w:bCs/>
                <w:sz w:val="24"/>
              </w:rPr>
              <w:t>例（%）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380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</w:rPr>
      </w:pPr>
    </w:p>
    <w:p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44"/>
        </w:rPr>
        <w:t>教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学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日</w:t>
      </w:r>
      <w:r>
        <w:rPr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历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</w:t>
      </w:r>
    </w:p>
    <w:p>
      <w:pPr>
        <w:ind w:left="-2" w:leftChars="-1" w:firstLine="118" w:firstLineChars="49"/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u w:val="single"/>
          <w:lang w:eastAsia="zh-CN"/>
        </w:rPr>
        <w:t>英语</w:t>
      </w:r>
      <w:r>
        <w:rPr>
          <w:rFonts w:hint="eastAsia"/>
          <w:b/>
          <w:bCs/>
          <w:sz w:val="24"/>
        </w:rPr>
        <w:t>专业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本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科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20</w:t>
      </w:r>
      <w:r>
        <w:rPr>
          <w:b/>
          <w:bCs/>
          <w:sz w:val="24"/>
          <w:u w:val="single"/>
        </w:rPr>
        <w:t>1</w:t>
      </w:r>
      <w:r>
        <w:rPr>
          <w:rFonts w:hint="eastAsia"/>
          <w:b/>
          <w:bCs/>
          <w:sz w:val="24"/>
          <w:u w:val="single"/>
          <w:lang w:val="en-US" w:eastAsia="zh-CN"/>
        </w:rPr>
        <w:t>5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年级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eastAsia="zh-CN"/>
        </w:rPr>
        <w:t>市场营销实务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学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总学时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rFonts w:hint="eastAsia"/>
          <w:b/>
          <w:bCs/>
          <w:sz w:val="24"/>
        </w:rPr>
        <w:t>理论学时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16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实验学时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>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学分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  <w:lang w:val="en-US" w:eastAsia="zh-CN"/>
        </w:rPr>
        <w:t>1</w:t>
      </w:r>
      <w:r>
        <w:rPr>
          <w:rFonts w:hint="eastAsia"/>
          <w:b/>
          <w:bCs/>
          <w:sz w:val="24"/>
          <w:u w:val="single"/>
        </w:rPr>
        <w:t>.0</w:t>
      </w:r>
      <w:r>
        <w:rPr>
          <w:b/>
          <w:bCs/>
          <w:sz w:val="24"/>
          <w:u w:val="single"/>
        </w:rPr>
        <w:t xml:space="preserve"> </w:t>
      </w:r>
      <w:r>
        <w:rPr>
          <w:b/>
          <w:bCs/>
          <w:sz w:val="24"/>
        </w:rPr>
        <w:t xml:space="preserve">   </w:t>
      </w:r>
      <w:r>
        <w:rPr>
          <w:rFonts w:hint="eastAsia"/>
          <w:b/>
          <w:bCs/>
          <w:sz w:val="24"/>
        </w:rPr>
        <w:t xml:space="preserve">       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  <w:lang w:eastAsia="zh-CN"/>
        </w:rPr>
        <w:t>2016</w:t>
      </w:r>
      <w:r>
        <w:rPr>
          <w:rFonts w:hint="eastAsia"/>
          <w:b/>
          <w:bCs/>
          <w:sz w:val="24"/>
        </w:rPr>
        <w:t>年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7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月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  <w:u w:val="single"/>
        </w:rPr>
        <w:t xml:space="preserve"> 1 </w:t>
      </w:r>
      <w:r>
        <w:rPr>
          <w:b/>
          <w:bCs/>
          <w:sz w:val="24"/>
          <w:u w:val="single"/>
        </w:rPr>
        <w:t xml:space="preserve"> </w:t>
      </w:r>
      <w:r>
        <w:rPr>
          <w:rFonts w:hint="eastAsia"/>
          <w:b/>
          <w:bCs/>
          <w:sz w:val="24"/>
        </w:rPr>
        <w:t>日</w:t>
      </w:r>
    </w:p>
    <w:p>
      <w:pPr>
        <w:jc w:val="left"/>
        <w:rPr>
          <w:rFonts w:hint="eastAsia"/>
          <w:b/>
          <w:bCs/>
          <w:sz w:val="24"/>
        </w:rPr>
      </w:pPr>
    </w:p>
    <w:tbl>
      <w:tblPr>
        <w:tblStyle w:val="5"/>
        <w:tblW w:w="16249" w:type="dxa"/>
        <w:jc w:val="center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2880"/>
        <w:gridCol w:w="3279"/>
        <w:gridCol w:w="1220"/>
        <w:gridCol w:w="1221"/>
        <w:gridCol w:w="1220"/>
        <w:gridCol w:w="1221"/>
        <w:gridCol w:w="3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周次</w:t>
            </w:r>
          </w:p>
        </w:tc>
        <w:tc>
          <w:tcPr>
            <w:tcW w:w="2880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时  间</w:t>
            </w:r>
          </w:p>
        </w:tc>
        <w:tc>
          <w:tcPr>
            <w:tcW w:w="3279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理论内容摘要</w:t>
            </w:r>
          </w:p>
        </w:tc>
        <w:tc>
          <w:tcPr>
            <w:tcW w:w="4882" w:type="dxa"/>
            <w:gridSpan w:val="4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授课时数</w:t>
            </w:r>
          </w:p>
        </w:tc>
        <w:tc>
          <w:tcPr>
            <w:tcW w:w="3948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教    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1260" w:type="dxa"/>
            <w:vMerge w:val="continue"/>
            <w:vAlign w:val="center"/>
          </w:tcPr>
          <w:p/>
        </w:tc>
        <w:tc>
          <w:tcPr>
            <w:tcW w:w="2880" w:type="dxa"/>
            <w:vMerge w:val="continue"/>
            <w:vAlign w:val="center"/>
          </w:tcPr>
          <w:p/>
        </w:tc>
        <w:tc>
          <w:tcPr>
            <w:tcW w:w="3279" w:type="dxa"/>
            <w:vMerge w:val="continue"/>
            <w:vAlign w:val="center"/>
          </w:tcPr>
          <w:p/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正高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副高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讲师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助教</w:t>
            </w:r>
          </w:p>
        </w:tc>
        <w:tc>
          <w:tcPr>
            <w:tcW w:w="394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1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.8.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8.28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消费者行为分析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2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29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4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市场细分和目标市场营销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3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11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产品策略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4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12</w:t>
            </w:r>
            <w:r>
              <w:rPr>
                <w:rFonts w:hint="eastAsia" w:ascii="宋体"/>
                <w:b/>
                <w:bCs/>
                <w:sz w:val="24"/>
              </w:rPr>
              <w:t>-9.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18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价格策略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.9.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19</w:t>
            </w:r>
            <w:r>
              <w:rPr>
                <w:rFonts w:hint="eastAsia" w:ascii="宋体"/>
                <w:b/>
                <w:bCs/>
                <w:sz w:val="24"/>
              </w:rPr>
              <w:t>-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25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分销策略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</w:rPr>
              <w:t>6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26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9</w:t>
            </w: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促销策略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b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7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10</w:t>
            </w:r>
            <w:r>
              <w:rPr>
                <w:rFonts w:hint="eastAsia" w:ascii="宋体"/>
                <w:b/>
                <w:bCs/>
                <w:sz w:val="24"/>
              </w:rPr>
              <w:t>-10.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16</w:t>
            </w:r>
          </w:p>
        </w:tc>
        <w:tc>
          <w:tcPr>
            <w:tcW w:w="3279" w:type="dxa"/>
            <w:vAlign w:val="top"/>
          </w:tcPr>
          <w:p>
            <w:pPr>
              <w:tabs>
                <w:tab w:val="left" w:pos="209"/>
                <w:tab w:val="center" w:pos="1596"/>
              </w:tabs>
              <w:spacing w:line="360" w:lineRule="auto"/>
              <w:jc w:val="left"/>
              <w:rPr>
                <w:rFonts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ab/>
            </w:r>
            <w:r>
              <w:rPr>
                <w:rFonts w:hint="eastAsia" w:ascii="宋体"/>
                <w:b/>
                <w:sz w:val="24"/>
                <w:lang w:eastAsia="zh-CN"/>
              </w:rPr>
              <w:t>市场营销管理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8</w:t>
            </w: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  <w:lang w:eastAsia="zh-CN"/>
              </w:rPr>
              <w:t>2016</w:t>
            </w:r>
            <w:r>
              <w:rPr>
                <w:rFonts w:hint="eastAsia" w:ascii="宋体"/>
                <w:b/>
                <w:bCs/>
                <w:sz w:val="24"/>
              </w:rPr>
              <w:t>.10.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17</w:t>
            </w:r>
            <w:r>
              <w:rPr>
                <w:rFonts w:hint="eastAsia" w:ascii="宋体"/>
                <w:b/>
                <w:bCs/>
                <w:sz w:val="24"/>
              </w:rPr>
              <w:t>-1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0</w:t>
            </w:r>
            <w:r>
              <w:rPr>
                <w:rFonts w:hint="eastAsia" w:ascii="宋体"/>
                <w:b/>
                <w:bCs/>
                <w:sz w:val="24"/>
              </w:rPr>
              <w:t>.</w:t>
            </w: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23</w:t>
            </w:r>
          </w:p>
        </w:tc>
        <w:tc>
          <w:tcPr>
            <w:tcW w:w="3279" w:type="dxa"/>
            <w:vAlign w:val="top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服务营销</w:t>
            </w: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/>
                <w:b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394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  <w:r>
              <w:rPr>
                <w:rFonts w:hint="eastAsia" w:ascii="宋体"/>
                <w:b/>
                <w:sz w:val="24"/>
                <w:lang w:eastAsia="zh-CN"/>
              </w:rPr>
              <w:t>李超凡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eastAsia="宋体"/>
                <w:b/>
                <w:sz w:val="24"/>
                <w:lang w:eastAsia="zh-CN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top"/>
          </w:tcPr>
          <w:p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288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279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7419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合          计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54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  <w:tc>
          <w:tcPr>
            <w:tcW w:w="3948" w:type="dxa"/>
            <w:vMerge w:val="restart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7419" w:type="dxa"/>
            <w:gridSpan w:val="3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授  课  比  例（%）</w:t>
            </w: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2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100</w:t>
            </w:r>
          </w:p>
        </w:tc>
        <w:tc>
          <w:tcPr>
            <w:tcW w:w="122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3948" w:type="dxa"/>
            <w:vMerge w:val="continue"/>
            <w:vAlign w:val="center"/>
          </w:tcPr>
          <w:p/>
        </w:tc>
      </w:tr>
    </w:tbl>
    <w:p>
      <w:pPr>
        <w:jc w:val="both"/>
        <w:rPr>
          <w:rFonts w:asciiTheme="minorEastAsia" w:hAnsiTheme="minorEastAsia" w:eastAsiaTheme="minorEastAsia"/>
        </w:rPr>
      </w:pPr>
      <w:bookmarkStart w:id="0" w:name="_GoBack"/>
      <w:bookmarkEnd w:id="0"/>
    </w:p>
    <w:sectPr>
      <w:pgSz w:w="20412" w:h="26082"/>
      <w:pgMar w:top="1418" w:right="1418" w:bottom="1418" w:left="31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MS UI Gothic"/>
    <w:panose1 w:val="00000000000000000000"/>
    <w:charset w:val="80"/>
    <w:family w:val="swiss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ohit Hindi">
    <w:altName w:val="MS UI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DejaVu Serif">
    <w:altName w:val="MS Gothic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新宋体-18030">
    <w:altName w:val="宋体"/>
    <w:panose1 w:val="02010609060101010101"/>
    <w:charset w:val="86"/>
    <w:family w:val="modern"/>
    <w:pitch w:val="default"/>
    <w:sig w:usb0="00000000" w:usb1="00000000" w:usb2="000A005E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1F0"/>
    <w:rsid w:val="00020347"/>
    <w:rsid w:val="00082096"/>
    <w:rsid w:val="000F0B7D"/>
    <w:rsid w:val="002F2351"/>
    <w:rsid w:val="003E6905"/>
    <w:rsid w:val="00495638"/>
    <w:rsid w:val="004A58F6"/>
    <w:rsid w:val="005041F0"/>
    <w:rsid w:val="005A2F7B"/>
    <w:rsid w:val="005D39B6"/>
    <w:rsid w:val="005D7ECC"/>
    <w:rsid w:val="005E749D"/>
    <w:rsid w:val="006D4D93"/>
    <w:rsid w:val="007C1063"/>
    <w:rsid w:val="008A3B3D"/>
    <w:rsid w:val="008E2F3D"/>
    <w:rsid w:val="00AC144F"/>
    <w:rsid w:val="00AD0E9D"/>
    <w:rsid w:val="00CB15C3"/>
    <w:rsid w:val="00CF3553"/>
    <w:rsid w:val="00EC33D0"/>
    <w:rsid w:val="00F03136"/>
    <w:rsid w:val="14731BD2"/>
    <w:rsid w:val="2E503CAC"/>
    <w:rsid w:val="3EC60397"/>
    <w:rsid w:val="77EB2B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510</Words>
  <Characters>2911</Characters>
  <Lines>24</Lines>
  <Paragraphs>6</Paragraphs>
  <ScaleCrop>false</ScaleCrop>
  <LinksUpToDate>false</LinksUpToDate>
  <CharactersWithSpaces>3415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2016-07-13T08:04:00Z</dcterms:created>
  <dc:creator>Administrator</dc:creator>
  <cp:lastModifiedBy>Administrator</cp:lastModifiedBy>
  <dcterms:modified xsi:type="dcterms:W3CDTF">2016-07-15T17:22:23Z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